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200"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美国陶森大学“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2+2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”项目报名通知</w:t>
      </w:r>
    </w:p>
    <w:p>
      <w:pPr>
        <w:widowControl/>
        <w:spacing w:before="200" w:line="360" w:lineRule="auto"/>
        <w:ind w:firstLine="567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我校与美国陶森大学（Towson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University）合作的即日起开始接受预报名。</w:t>
      </w:r>
      <w:r>
        <w:rPr>
          <w:rFonts w:hint="eastAsia" w:ascii="宋体" w:hAnsi="宋体"/>
          <w:b/>
          <w:color w:val="000000"/>
          <w:sz w:val="24"/>
        </w:rPr>
        <w:t>一、报名对象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widowControl/>
        <w:spacing w:before="200" w:line="360" w:lineRule="auto"/>
        <w:ind w:firstLine="567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我校大</w:t>
      </w:r>
      <w:r>
        <w:rPr>
          <w:rFonts w:hint="eastAsia" w:ascii="宋体" w:hAnsi="宋体"/>
          <w:color w:val="000000"/>
          <w:sz w:val="24"/>
          <w:lang w:val="en-US" w:eastAsia="zh-CN"/>
        </w:rPr>
        <w:t>二</w:t>
      </w:r>
      <w:r>
        <w:rPr>
          <w:rFonts w:hint="eastAsia" w:ascii="宋体" w:hAnsi="宋体"/>
          <w:color w:val="000000"/>
          <w:sz w:val="24"/>
        </w:rPr>
        <w:t>本科学生，非保险专业的学生如参加项目则需填写转专业申请。</w:t>
      </w:r>
    </w:p>
    <w:p>
      <w:pPr>
        <w:widowControl/>
        <w:spacing w:before="200"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二、报名条件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MingLiU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生源：项目面向已经进入上海立信会计金融学院学习的大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  <w:lang w:eastAsia="zh-CN"/>
        </w:rPr>
        <w:t>学生，参加项目的非保险专业学生需要转到保险专业学习。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MingLiU"/>
          <w:sz w:val="24"/>
          <w:szCs w:val="24"/>
          <w:lang w:eastAsia="zh-CN"/>
        </w:rPr>
      </w:pPr>
      <w:r>
        <w:rPr>
          <w:rFonts w:hint="eastAsia" w:ascii="宋体" w:hAnsi="宋体" w:cs="MingLiU"/>
          <w:sz w:val="24"/>
          <w:szCs w:val="24"/>
          <w:lang w:eastAsia="zh-CN"/>
        </w:rPr>
        <w:t>学习成绩：申请</w:t>
      </w:r>
      <w:r>
        <w:rPr>
          <w:rFonts w:hint="eastAsia" w:ascii="宋体" w:hAnsi="宋体" w:cs="MingLiU"/>
          <w:sz w:val="24"/>
          <w:szCs w:val="24"/>
          <w:lang w:val="en-US" w:eastAsia="zh-CN"/>
        </w:rPr>
        <w:t>平均绩点≥3.0</w:t>
      </w:r>
      <w:r>
        <w:rPr>
          <w:rFonts w:hint="eastAsia" w:ascii="宋体" w:hAnsi="宋体" w:cs="MingLiU"/>
          <w:sz w:val="24"/>
          <w:szCs w:val="24"/>
          <w:lang w:eastAsia="zh-CN"/>
        </w:rPr>
        <w:t>，其中数学单科成绩</w:t>
      </w:r>
      <w:r>
        <w:rPr>
          <w:rFonts w:hint="eastAsia" w:ascii="宋体" w:hAnsi="宋体" w:cs="MingLiU"/>
          <w:sz w:val="24"/>
          <w:szCs w:val="24"/>
          <w:lang w:val="en-US" w:eastAsia="zh-CN"/>
        </w:rPr>
        <w:t>达到良好或以上</w:t>
      </w:r>
      <w:r>
        <w:rPr>
          <w:rFonts w:hint="eastAsia" w:ascii="宋体" w:hAnsi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cs="MingLiU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pacing w:val="15"/>
          <w:kern w:val="0"/>
          <w:sz w:val="24"/>
        </w:rPr>
      </w:pPr>
      <w:r>
        <w:rPr>
          <w:rFonts w:hint="eastAsia" w:ascii="宋体" w:hAnsi="宋体" w:cs="MingLiU"/>
          <w:sz w:val="24"/>
          <w:szCs w:val="24"/>
          <w:lang w:eastAsia="zh-CN"/>
        </w:rPr>
        <w:t>英语水平：</w:t>
      </w:r>
      <w:r>
        <w:rPr>
          <w:rFonts w:ascii="宋体" w:hAnsi="宋体" w:cs="Arial"/>
          <w:sz w:val="24"/>
          <w:szCs w:val="24"/>
        </w:rPr>
        <w:t>TOEFL</w:t>
      </w:r>
      <w:r>
        <w:rPr>
          <w:rFonts w:hint="eastAsia" w:ascii="宋体" w:hAnsi="宋体" w:cs="MS Mincho"/>
          <w:sz w:val="24"/>
          <w:szCs w:val="24"/>
        </w:rPr>
        <w:t>成</w:t>
      </w:r>
      <w:r>
        <w:rPr>
          <w:rFonts w:hint="eastAsia" w:ascii="宋体" w:hAnsi="宋体" w:cs="PMingLiU"/>
          <w:sz w:val="24"/>
          <w:szCs w:val="24"/>
        </w:rPr>
        <w:t>绩</w:t>
      </w:r>
      <w:r>
        <w:rPr>
          <w:rFonts w:hint="eastAsia" w:ascii="宋体" w:hAnsi="宋体" w:cs="PMingLiU"/>
          <w:sz w:val="24"/>
          <w:szCs w:val="24"/>
          <w:lang w:eastAsia="zh-CN"/>
        </w:rPr>
        <w:t>笔考</w:t>
      </w:r>
      <w:r>
        <w:rPr>
          <w:rFonts w:ascii="宋体" w:hAnsi="宋体" w:cs="Arial"/>
          <w:sz w:val="24"/>
          <w:szCs w:val="24"/>
        </w:rPr>
        <w:t>(paper-based)</w:t>
      </w:r>
      <w:r>
        <w:rPr>
          <w:rFonts w:hint="eastAsia" w:ascii="宋体" w:hAnsi="宋体" w:cs="Arial"/>
          <w:sz w:val="24"/>
          <w:szCs w:val="24"/>
          <w:lang w:eastAsia="zh-CN"/>
        </w:rPr>
        <w:t>须达到500分以上（含500分），机考</w:t>
      </w:r>
      <w:r>
        <w:rPr>
          <w:rFonts w:ascii="宋体" w:hAnsi="宋体" w:cs="Arial"/>
          <w:sz w:val="24"/>
          <w:szCs w:val="24"/>
        </w:rPr>
        <w:t xml:space="preserve"> (computer-based)</w:t>
      </w:r>
      <w:r>
        <w:rPr>
          <w:rFonts w:hint="eastAsia" w:ascii="宋体" w:hAnsi="宋体" w:cs="Arial"/>
          <w:sz w:val="24"/>
          <w:szCs w:val="24"/>
          <w:lang w:eastAsia="zh-CN"/>
        </w:rPr>
        <w:t>须达到173分以上（含173分）</w:t>
      </w:r>
      <w:r>
        <w:rPr>
          <w:rFonts w:ascii="宋体" w:hAnsi="宋体" w:cs="Arial"/>
          <w:sz w:val="24"/>
          <w:szCs w:val="24"/>
        </w:rPr>
        <w:t>,</w:t>
      </w:r>
      <w:r>
        <w:rPr>
          <w:rFonts w:hint="eastAsia" w:ascii="宋体" w:hAnsi="宋体" w:cs="Arial"/>
          <w:sz w:val="24"/>
          <w:szCs w:val="24"/>
          <w:lang w:eastAsia="zh-CN"/>
        </w:rPr>
        <w:t>网考</w:t>
      </w:r>
      <w:r>
        <w:rPr>
          <w:rFonts w:ascii="宋体" w:hAnsi="宋体" w:cs="Arial"/>
          <w:sz w:val="24"/>
          <w:szCs w:val="24"/>
        </w:rPr>
        <w:t>(internet-based)</w:t>
      </w:r>
      <w:r>
        <w:rPr>
          <w:rFonts w:hint="eastAsia" w:ascii="宋体" w:hAnsi="宋体" w:cs="Arial"/>
          <w:sz w:val="24"/>
          <w:szCs w:val="24"/>
          <w:lang w:eastAsia="zh-CN"/>
        </w:rPr>
        <w:t>须达到61分以上（含61分）；或者</w:t>
      </w:r>
      <w:r>
        <w:rPr>
          <w:rFonts w:ascii="宋体" w:hAnsi="宋体" w:cs="Arial"/>
          <w:sz w:val="24"/>
          <w:szCs w:val="24"/>
        </w:rPr>
        <w:t>IELTS</w:t>
      </w:r>
      <w:r>
        <w:rPr>
          <w:rFonts w:hint="eastAsia" w:ascii="宋体" w:hAnsi="宋体" w:cs="MS Mincho"/>
          <w:sz w:val="24"/>
          <w:szCs w:val="24"/>
        </w:rPr>
        <w:t>成</w:t>
      </w:r>
      <w:r>
        <w:rPr>
          <w:rFonts w:hint="eastAsia" w:ascii="宋体" w:hAnsi="宋体" w:cs="PMingLiU"/>
          <w:sz w:val="24"/>
          <w:szCs w:val="24"/>
        </w:rPr>
        <w:t>绩</w:t>
      </w:r>
      <w:r>
        <w:rPr>
          <w:rFonts w:hint="eastAsia" w:ascii="宋体" w:hAnsi="宋体" w:cs="PMingLiU"/>
          <w:sz w:val="24"/>
          <w:szCs w:val="24"/>
          <w:lang w:eastAsia="zh-CN"/>
        </w:rPr>
        <w:t>达到</w:t>
      </w:r>
      <w:r>
        <w:rPr>
          <w:rFonts w:ascii="宋体" w:hAnsi="宋体" w:cs="Arial"/>
          <w:sz w:val="24"/>
          <w:szCs w:val="24"/>
        </w:rPr>
        <w:t>5.5</w:t>
      </w:r>
      <w:r>
        <w:rPr>
          <w:rFonts w:hint="eastAsia" w:ascii="宋体" w:hAnsi="宋体" w:cs="MS Mincho"/>
          <w:sz w:val="24"/>
          <w:szCs w:val="24"/>
        </w:rPr>
        <w:t>分</w:t>
      </w:r>
      <w:r>
        <w:rPr>
          <w:rFonts w:hint="eastAsia" w:ascii="宋体" w:hAnsi="宋体" w:cs="MS Mincho"/>
          <w:sz w:val="24"/>
          <w:szCs w:val="24"/>
          <w:lang w:eastAsia="zh-CN"/>
        </w:rPr>
        <w:t>（含5.5分）。</w:t>
      </w:r>
    </w:p>
    <w:p>
      <w:pPr>
        <w:widowControl/>
        <w:spacing w:before="200" w:line="360" w:lineRule="auto"/>
        <w:ind w:firstLine="5640" w:firstLineChars="2350"/>
        <w:jc w:val="righ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保险学院</w:t>
      </w:r>
    </w:p>
    <w:p>
      <w:pPr>
        <w:widowControl/>
        <w:spacing w:before="200"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附件：</w:t>
      </w:r>
    </w:p>
    <w:p>
      <w:pPr>
        <w:widowControl/>
        <w:numPr>
          <w:ilvl w:val="0"/>
          <w:numId w:val="2"/>
        </w:numPr>
        <w:spacing w:before="200"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项目申请表</w:t>
      </w:r>
    </w:p>
    <w:p>
      <w:pPr>
        <w:widowControl/>
        <w:numPr>
          <w:ilvl w:val="0"/>
          <w:numId w:val="2"/>
        </w:numPr>
        <w:spacing w:before="200"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项目介绍</w:t>
      </w:r>
    </w:p>
    <w:p>
      <w:pPr>
        <w:widowControl/>
        <w:numPr>
          <w:ilvl w:val="0"/>
          <w:numId w:val="2"/>
        </w:numPr>
        <w:spacing w:before="200"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申办程序</w:t>
      </w:r>
    </w:p>
    <w:p>
      <w:pPr>
        <w:widowControl/>
        <w:numPr>
          <w:ilvl w:val="0"/>
          <w:numId w:val="2"/>
        </w:numPr>
        <w:spacing w:before="200"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赴美签证问答</w:t>
      </w:r>
    </w:p>
    <w:p>
      <w:pPr>
        <w:widowControl/>
        <w:numPr>
          <w:ilvl w:val="0"/>
          <w:numId w:val="2"/>
        </w:numPr>
        <w:spacing w:before="200"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转专业申请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B41"/>
    <w:multiLevelType w:val="multilevel"/>
    <w:tmpl w:val="15994B41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3E31252A"/>
    <w:multiLevelType w:val="multilevel"/>
    <w:tmpl w:val="3E31252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F"/>
    <w:rsid w:val="00010E12"/>
    <w:rsid w:val="0025028C"/>
    <w:rsid w:val="003531D8"/>
    <w:rsid w:val="003C455F"/>
    <w:rsid w:val="004D672B"/>
    <w:rsid w:val="00622EF1"/>
    <w:rsid w:val="006430C7"/>
    <w:rsid w:val="006941F3"/>
    <w:rsid w:val="006C45A9"/>
    <w:rsid w:val="00782649"/>
    <w:rsid w:val="007C08BF"/>
    <w:rsid w:val="008A759A"/>
    <w:rsid w:val="00951F18"/>
    <w:rsid w:val="0099475D"/>
    <w:rsid w:val="00A2187B"/>
    <w:rsid w:val="00B4107B"/>
    <w:rsid w:val="00B95806"/>
    <w:rsid w:val="00C65231"/>
    <w:rsid w:val="00D40D3E"/>
    <w:rsid w:val="00DB75AF"/>
    <w:rsid w:val="00E90B91"/>
    <w:rsid w:val="00E97BDB"/>
    <w:rsid w:val="00EC203A"/>
    <w:rsid w:val="00F45902"/>
    <w:rsid w:val="00FB38B1"/>
    <w:rsid w:val="0208059E"/>
    <w:rsid w:val="0BE36650"/>
    <w:rsid w:val="10301A72"/>
    <w:rsid w:val="5F2822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256</Characters>
  <Lines>2</Lines>
  <Paragraphs>1</Paragraphs>
  <TotalTime>2</TotalTime>
  <ScaleCrop>false</ScaleCrop>
  <LinksUpToDate>false</LinksUpToDate>
  <CharactersWithSpaces>299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2017-03-17T07:33:00Z</dcterms:created>
  <dc:creator>Microsoft</dc:creator>
  <cp:lastModifiedBy>LENOVO</cp:lastModifiedBy>
  <dcterms:modified xsi:type="dcterms:W3CDTF">2018-06-27T02:13:07Z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