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center"/>
        <w:rPr>
          <w:rFonts w:ascii="黑体" w:hAnsi="宋体" w:eastAsia="黑体"/>
          <w:b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color w:val="000000"/>
          <w:sz w:val="32"/>
          <w:szCs w:val="32"/>
        </w:rPr>
        <w:t>2017年申办程序(仅供参考，具体签证要求以美领馆为准)</w:t>
      </w:r>
    </w:p>
    <w:tbl>
      <w:tblPr>
        <w:tblStyle w:val="5"/>
        <w:tblW w:w="14842" w:type="dxa"/>
        <w:tblInd w:w="-8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203"/>
        <w:gridCol w:w="2059"/>
        <w:gridCol w:w="6622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间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程   序</w:t>
            </w:r>
          </w:p>
        </w:tc>
        <w:tc>
          <w:tcPr>
            <w:tcW w:w="662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具体内容/递交材料</w:t>
            </w:r>
          </w:p>
        </w:tc>
        <w:tc>
          <w:tcPr>
            <w:tcW w:w="4394" w:type="dxa"/>
            <w:vAlign w:val="center"/>
          </w:tcPr>
          <w:p>
            <w:pPr>
              <w:ind w:firstLine="482" w:firstLineChars="2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03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4月</w:t>
            </w:r>
          </w:p>
        </w:tc>
        <w:tc>
          <w:tcPr>
            <w:tcW w:w="205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前期准备、报名</w:t>
            </w:r>
          </w:p>
        </w:tc>
        <w:tc>
          <w:tcPr>
            <w:tcW w:w="6622" w:type="dxa"/>
            <w:vAlign w:val="center"/>
          </w:tcPr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申请学生尽早报名雅思或托福。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申请学生尽早办理护照</w:t>
            </w:r>
            <w:r>
              <w:rPr>
                <w:rFonts w:hint="eastAsia" w:ascii="宋体" w:hAnsi="宋体"/>
                <w:color w:val="000000"/>
                <w:sz w:val="24"/>
              </w:rPr>
              <w:t>（护照到</w:t>
            </w:r>
            <w:r>
              <w:rPr>
                <w:rFonts w:ascii="Arial" w:hAnsi="Arial" w:cs="Arial"/>
                <w:color w:val="000000"/>
                <w:sz w:val="24"/>
              </w:rPr>
              <w:t>上海市出入境管理局</w:t>
            </w:r>
            <w:r>
              <w:rPr>
                <w:rFonts w:hint="eastAsia" w:ascii="Arial" w:hAnsi="Arial" w:cs="Arial"/>
                <w:color w:val="000000"/>
                <w:sz w:val="24"/>
              </w:rPr>
              <w:t>：</w:t>
            </w:r>
            <w:r>
              <w:rPr>
                <w:rFonts w:ascii="Arial" w:hAnsi="Arial" w:cs="Arial"/>
                <w:color w:val="000000"/>
                <w:sz w:val="24"/>
                <w:u w:val="single"/>
              </w:rPr>
              <w:t>浦东新区民生路1500号（迎春路路口</w:t>
            </w:r>
            <w:r>
              <w:rPr>
                <w:rFonts w:ascii="Arial" w:hAnsi="Arial" w:cs="Arial"/>
                <w:color w:val="000000"/>
                <w:sz w:val="24"/>
              </w:rPr>
              <w:t>）</w:t>
            </w:r>
            <w:r>
              <w:rPr>
                <w:rFonts w:hint="eastAsia" w:ascii="Arial" w:hAnsi="Arial" w:cs="Arial"/>
                <w:color w:val="000000"/>
                <w:sz w:val="24"/>
              </w:rPr>
              <w:t>办理</w:t>
            </w:r>
            <w:r>
              <w:rPr>
                <w:rFonts w:hint="eastAsia" w:ascii="宋体" w:hAnsi="宋体"/>
                <w:color w:val="000000"/>
                <w:sz w:val="24"/>
              </w:rPr>
              <w:t>）。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申请学生在当年3月底之前在银行（建议四大银行）办妥为期五-六个月左右的银行存款证明书（certificate of deposit）（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原件一式两份</w:t>
            </w:r>
            <w:r>
              <w:rPr>
                <w:rFonts w:hint="eastAsia" w:ascii="宋体" w:hAnsi="宋体"/>
                <w:color w:val="000000"/>
                <w:sz w:val="24"/>
              </w:rPr>
              <w:t>）（若用定期存款的钱用于支付学费，建议定期存款日期定到签证之后、付学费之前，建议定在当年8月10日左右）。定期存款额不少于</w:t>
            </w:r>
            <w:r>
              <w:rPr>
                <w:rFonts w:ascii="宋体" w:hAnsi="宋体"/>
                <w:b/>
                <w:color w:val="000000"/>
                <w:sz w:val="24"/>
              </w:rPr>
              <w:t>RMB3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5</w:t>
            </w:r>
            <w:r>
              <w:rPr>
                <w:rFonts w:ascii="宋体" w:hAnsi="宋体"/>
                <w:b/>
                <w:color w:val="000000"/>
                <w:sz w:val="24"/>
              </w:rPr>
              <w:t>0000.00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请将分散的银行存款单放在同一张存款证明书上</w:t>
            </w:r>
            <w:r>
              <w:rPr>
                <w:rFonts w:hint="eastAsia" w:ascii="宋体" w:hAnsi="宋体"/>
                <w:color w:val="000000"/>
                <w:sz w:val="24"/>
              </w:rPr>
              <w:t>。定期存款证明一定要能显示出存款的历史及能说出其出处。否则签证时会有问题。 注意：不要将已存入银行账户的现金取出，只需凭已有的存款单/折到银行办理。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填写《</w:t>
            </w:r>
            <w:r>
              <w:rPr>
                <w:rFonts w:ascii="宋体" w:hAnsi="宋体"/>
                <w:bCs/>
                <w:color w:val="000000"/>
                <w:sz w:val="24"/>
              </w:rPr>
              <w:t>“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2+2</w:t>
            </w:r>
            <w:r>
              <w:rPr>
                <w:rFonts w:ascii="宋体" w:hAnsi="宋体"/>
                <w:color w:val="000000"/>
                <w:sz w:val="24"/>
              </w:rPr>
              <w:t>”</w:t>
            </w:r>
            <w:r>
              <w:rPr>
                <w:rFonts w:hint="eastAsia" w:ascii="宋体" w:hAnsi="宋体"/>
                <w:color w:val="000000"/>
                <w:sz w:val="24"/>
              </w:rPr>
              <w:t>项目》申请表并提交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保险</w:t>
            </w:r>
            <w:r>
              <w:rPr>
                <w:rFonts w:hint="eastAsia" w:ascii="宋体" w:hAnsi="宋体"/>
                <w:color w:val="000000"/>
                <w:sz w:val="24"/>
              </w:rPr>
              <w:t>学院严老师。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雅思或托福成绩复印件。</w:t>
            </w:r>
          </w:p>
          <w:p>
            <w:pPr>
              <w:numPr>
                <w:ilvl w:val="0"/>
                <w:numId w:val="2"/>
              </w:numPr>
              <w:spacing w:line="29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本人有效个人护照第一页（复印件二份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身份证复印件（正反面复印在同一页上）两份。</w:t>
            </w:r>
          </w:p>
        </w:tc>
        <w:tc>
          <w:tcPr>
            <w:tcW w:w="4394" w:type="dxa"/>
          </w:tcPr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如何办理护照和存款证明请阅</w:t>
            </w:r>
            <w:r>
              <w:rPr>
                <w:rFonts w:hint="eastAsia"/>
                <w:b/>
                <w:sz w:val="24"/>
              </w:rPr>
              <w:t>《赴美求学签证知识问答》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开具存款证明请务必一式两份原件，一份给TU，一份签证时用，此外，申请人需记下办理银行的名称、地址和银行经办人姓名和联系电话（中英文），在填写TU Application Form时需要这些信息。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存款证明的姓名可以是申请人父母，也可以是申请人本人。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申请人若还没有雅思托福成绩，请递交雅思或托福考试报名凭证。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03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4月</w:t>
            </w:r>
          </w:p>
        </w:tc>
        <w:tc>
          <w:tcPr>
            <w:tcW w:w="205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初审通过、网上填写TU Application Form (International Students)</w:t>
            </w:r>
          </w:p>
        </w:tc>
        <w:tc>
          <w:tcPr>
            <w:tcW w:w="6622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网上填写TU 2017 Application Form。（从2014年起TU只接受网上报名，截止日期为5月1日，报名费为45美金，不可退还）</w:t>
            </w:r>
          </w:p>
          <w:p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35万存款证明原件一份（给TU）。</w:t>
            </w:r>
          </w:p>
        </w:tc>
        <w:tc>
          <w:tcPr>
            <w:tcW w:w="439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1）由于TU校内住宿紧张，请申请人在5月上旬准备好需要的所有材料，对在5月下旬之前递交材料的学生，TU尽力安排校内住宿；晚于此时间，TU可接受申请，但申请人需自行解决住宿。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03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5月-7月初</w:t>
            </w:r>
          </w:p>
        </w:tc>
        <w:tc>
          <w:tcPr>
            <w:tcW w:w="205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622" w:type="dxa"/>
            <w:vAlign w:val="center"/>
          </w:tcPr>
          <w:p>
            <w:pPr>
              <w:numPr>
                <w:ilvl w:val="1"/>
                <w:numId w:val="1"/>
              </w:num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录取后，申请人可到我校学生宿管科办理退宿手续（出国两年期间的住宿）。</w:t>
            </w:r>
            <w:r>
              <w:rPr>
                <w:rFonts w:hint="eastAsia" w:ascii="宋体" w:hAnsi="宋体"/>
                <w:color w:val="FF0000"/>
                <w:sz w:val="24"/>
              </w:rPr>
              <w:t>如不退宿，我校将继续收取住宿费。</w:t>
            </w:r>
          </w:p>
          <w:p>
            <w:pPr>
              <w:numPr>
                <w:ilvl w:val="1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填写转专业申请（一式三份）。</w:t>
            </w:r>
          </w:p>
          <w:p>
            <w:pPr>
              <w:numPr>
                <w:ilvl w:val="1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申请学生准备签证的相关材料,包括在校证明。</w:t>
            </w:r>
          </w:p>
          <w:p>
            <w:pPr>
              <w:numPr>
                <w:ilvl w:val="1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收到TU录取通知书后，与SLUAF</w:t>
            </w:r>
            <w:r>
              <w:rPr>
                <w:rFonts w:hint="eastAsia"/>
                <w:sz w:val="24"/>
              </w:rPr>
              <w:t>签署约定书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numPr>
                <w:ilvl w:val="1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行前教育：基本外事礼仪及纪律教育。</w:t>
            </w:r>
          </w:p>
        </w:tc>
        <w:tc>
          <w:tcPr>
            <w:tcW w:w="4394" w:type="dxa"/>
          </w:tcPr>
          <w:p>
            <w:pPr>
              <w:numPr>
                <w:ilvl w:val="0"/>
                <w:numId w:val="5"/>
              </w:num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申请人出国期间正常缴纳我校学费</w:t>
            </w:r>
          </w:p>
          <w:p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申请人按要求填好转专业申请上的个人信息栏、家长意见、所在院系和接受院系意见 </w:t>
            </w:r>
          </w:p>
          <w:p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在校证明需要教务处盖章。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03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7月-8月</w:t>
            </w:r>
          </w:p>
        </w:tc>
        <w:tc>
          <w:tcPr>
            <w:tcW w:w="205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622" w:type="dxa"/>
            <w:vAlign w:val="center"/>
          </w:tcPr>
          <w:p>
            <w:pPr>
              <w:numPr>
                <w:ilvl w:val="1"/>
                <w:numId w:val="1"/>
              </w:numPr>
              <w:spacing w:line="29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6月底7月初学生办理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大一、大二共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四学期</w:t>
            </w:r>
            <w:r>
              <w:rPr>
                <w:rFonts w:hint="eastAsia" w:ascii="宋体" w:hAnsi="宋体"/>
                <w:sz w:val="24"/>
              </w:rPr>
              <w:t>成绩单（中英文）（纸质盖教务处章、电子版），并将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前四</w:t>
            </w:r>
            <w:r>
              <w:rPr>
                <w:rFonts w:hint="eastAsia" w:ascii="宋体" w:hAnsi="宋体"/>
                <w:sz w:val="24"/>
              </w:rPr>
              <w:t>学期盖章成绩单装入信封，信封口盖教务处章。注意：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成绩单需要请有资质翻译公司翻译，不能自行翻译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numPr>
                <w:ilvl w:val="1"/>
                <w:numId w:val="1"/>
              </w:numPr>
              <w:spacing w:line="29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签出后，向TU缴纳1－2年的学杂费</w:t>
            </w:r>
          </w:p>
          <w:p>
            <w:pPr>
              <w:numPr>
                <w:ilvl w:val="1"/>
                <w:numId w:val="1"/>
              </w:numPr>
              <w:spacing w:line="29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自行办理体检、飞机票等出国事宜。</w:t>
            </w:r>
          </w:p>
        </w:tc>
        <w:tc>
          <w:tcPr>
            <w:tcW w:w="439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住宿押金费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注册费</w:t>
            </w:r>
          </w:p>
        </w:tc>
      </w:tr>
    </w:tbl>
    <w:p>
      <w:pPr>
        <w:rPr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*注：1. 该申办程序是基于2013年要求制定的，</w:t>
      </w:r>
      <w:r>
        <w:rPr>
          <w:rFonts w:hint="eastAsia"/>
          <w:sz w:val="24"/>
          <w:lang w:val="en-US" w:eastAsia="zh-CN"/>
        </w:rPr>
        <w:t>仅供参考，</w:t>
      </w:r>
      <w:r>
        <w:rPr>
          <w:rFonts w:hint="eastAsia"/>
          <w:sz w:val="24"/>
        </w:rPr>
        <w:t>如美领馆有新的要求，则以美领管新的要求为准。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2. 在TU读书的两年期间，申请学生还需在规定时间内按SLUAF要求向SLUAF缴纳两年学费。</w:t>
      </w:r>
    </w:p>
    <w:p>
      <w:pPr>
        <w:rPr>
          <w:sz w:val="24"/>
        </w:rPr>
      </w:pPr>
    </w:p>
    <w:p/>
    <w:p>
      <w:pPr>
        <w:rPr>
          <w:b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65A"/>
    <w:multiLevelType w:val="multilevel"/>
    <w:tmpl w:val="0E6E465A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7041766"/>
    <w:multiLevelType w:val="multilevel"/>
    <w:tmpl w:val="47041766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086679E"/>
    <w:multiLevelType w:val="multilevel"/>
    <w:tmpl w:val="5086679E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D523D2E"/>
    <w:multiLevelType w:val="multilevel"/>
    <w:tmpl w:val="6D523D2E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3E86E25"/>
    <w:multiLevelType w:val="multilevel"/>
    <w:tmpl w:val="73E86E2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ascii="Times New Roman" w:hAnsi="Times New Roman" w:eastAsia="Times New Roman" w:cs="Times New Roman"/>
        <w:color w:val="auto"/>
        <w:sz w:val="24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793"/>
    <w:rsid w:val="000220B5"/>
    <w:rsid w:val="001C2A4A"/>
    <w:rsid w:val="00283C15"/>
    <w:rsid w:val="003674FF"/>
    <w:rsid w:val="003F22F4"/>
    <w:rsid w:val="004444AC"/>
    <w:rsid w:val="00685ADD"/>
    <w:rsid w:val="00817194"/>
    <w:rsid w:val="009426BC"/>
    <w:rsid w:val="00AE3C12"/>
    <w:rsid w:val="00AE4204"/>
    <w:rsid w:val="00B425AD"/>
    <w:rsid w:val="00BC72D6"/>
    <w:rsid w:val="00DA3793"/>
    <w:rsid w:val="49294477"/>
    <w:rsid w:val="57D46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1158</Characters>
  <Lines>9</Lines>
  <Paragraphs>2</Paragraphs>
  <TotalTime>14</TotalTime>
  <ScaleCrop>false</ScaleCrop>
  <LinksUpToDate>false</LinksUpToDate>
  <CharactersWithSpaces>1358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2014-11-18T07:27:00Z</dcterms:created>
  <dc:creator>Microsoft</dc:creator>
  <cp:lastModifiedBy>LENOVO</cp:lastModifiedBy>
  <dcterms:modified xsi:type="dcterms:W3CDTF">2018-06-27T02:22:18Z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